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-1123950</wp:posOffset>
            </wp:positionH>
            <wp:positionV relativeFrom="paragraph">
              <wp:posOffset>-904875</wp:posOffset>
            </wp:positionV>
            <wp:extent cx="7543800" cy="2085975"/>
            <wp:effectExtent l="0" t="0" r="0" b="0"/>
            <wp:wrapSquare wrapText="bothSides"/>
            <wp:docPr id="1" name="graphics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</w:t>
      </w:r>
      <w:r>
        <w:rPr/>
        <w:t>ATVIJAS SPECIĀLĀS OLIMPIĀDES GADA NOSLĒGUMA SEMINĀRS</w:t>
      </w:r>
    </w:p>
    <w:p>
      <w:pPr>
        <w:pStyle w:val="Normal"/>
        <w:jc w:val="center"/>
        <w:rPr/>
      </w:pPr>
      <w:r>
        <w:rPr/>
        <w:t>15.12.2016.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Darba kārtība:</w:t>
      </w:r>
    </w:p>
    <w:p>
      <w:pPr>
        <w:pStyle w:val="ListParagraph"/>
        <w:numPr>
          <w:ilvl w:val="0"/>
          <w:numId w:val="1"/>
        </w:numPr>
        <w:rPr/>
      </w:pPr>
      <w:r>
        <w:rPr/>
        <w:t>LSO FINANŠU PĀRSKATS PAR 2016.GADU.</w:t>
      </w:r>
    </w:p>
    <w:p>
      <w:pPr>
        <w:pStyle w:val="ListParagraph"/>
        <w:numPr>
          <w:ilvl w:val="0"/>
          <w:numId w:val="1"/>
        </w:numPr>
        <w:rPr/>
      </w:pPr>
      <w:r>
        <w:rPr/>
        <w:t>SKOLU DALĪBA 2016.GADA REPUBLIKAS SACENSĪBĀS, TO REZULTĀTI;</w:t>
      </w:r>
    </w:p>
    <w:p>
      <w:pPr>
        <w:pStyle w:val="ListParagraph"/>
        <w:numPr>
          <w:ilvl w:val="0"/>
          <w:numId w:val="1"/>
        </w:numPr>
        <w:rPr/>
      </w:pPr>
      <w:r>
        <w:rPr/>
        <w:t>LSO ATTĪSTĪBAS STRATĒĢISKAIS PLĀNS;</w:t>
      </w:r>
    </w:p>
    <w:p>
      <w:pPr>
        <w:pStyle w:val="ListParagraph"/>
        <w:numPr>
          <w:ilvl w:val="0"/>
          <w:numId w:val="1"/>
        </w:numPr>
        <w:rPr/>
      </w:pPr>
      <w:r>
        <w:rPr/>
        <w:t>2017.GADA SACENSĪBU KALENDĀRA APSPRIEŠANA UN APSTIPRINĀŠANA;</w:t>
      </w:r>
    </w:p>
    <w:p>
      <w:pPr>
        <w:pStyle w:val="ListParagraph"/>
        <w:numPr>
          <w:ilvl w:val="0"/>
          <w:numId w:val="1"/>
        </w:numPr>
        <w:rPr/>
      </w:pPr>
      <w:r>
        <w:rPr/>
        <w:t>JŪRMALAS PILSĒTAS INTERNĀTPAMATSKOLAS IZGLĪTOJAMĀ TAHIRA PUTRAŠEVIČA DISKVALIFIKĀCIJA.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Times New Roman"/>
        </w:rPr>
        <w:t>DAŽĀDI JAUTĀJUMI</w:t>
      </w:r>
    </w:p>
    <w:p>
      <w:pPr>
        <w:pStyle w:val="Normal"/>
        <w:rPr/>
      </w:pPr>
      <w:r>
        <w:rPr/>
        <w:t xml:space="preserve">   </w:t>
      </w:r>
      <w:r>
        <w:rPr/>
        <w:t>Seminārs notika Nevalstisko Organizāciju Savienības telpās Ieriķu ielā 43A Rīgā, un arī turpmāk visi semināri notiks šajās telpās.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6060" w:leader="none"/>
        </w:tabs>
        <w:spacing w:before="0" w:after="200"/>
        <w:jc w:val="right"/>
        <w:rPr/>
      </w:pPr>
      <w:r>
        <w:rPr/>
        <w:t xml:space="preserve"> </w:t>
      </w:r>
      <w:r>
        <w:rPr/>
        <w:t>Nacionālais direktors A.Lasis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lv-LV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392d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90392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LibreOffice/5.1.1.3$MacOSX_X86_64 LibreOffice_project/89f508ef3ecebd2cfb8e1def0f0ba9a803b88a6d</Application>
  <Pages>1</Pages>
  <Words>351</Words>
  <Paragraphs>1</Paragraph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2016-12-19T13:07:00Z</dcterms:created>
  <dc:creator>User</dc:creator>
  <dc:description/>
  <dc:language>en-US</dc:language>
  <cp:lastModifiedBy>User</cp:lastModifiedBy>
  <dcterms:modified xsi:type="dcterms:W3CDTF">2016-12-19T13:11:00Z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